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6DB" w:rsidRDefault="00B036DB" w:rsidP="00B036DB">
      <w:pPr>
        <w:spacing w:beforeLines="1" w:before="2" w:afterLines="1" w:after="2"/>
        <w:rPr>
          <w:rFonts w:asciiTheme="majorHAnsi" w:hAnsiTheme="majorHAnsi" w:cs="Times New Roman"/>
          <w:b/>
          <w:color w:val="0A0A0A"/>
          <w:sz w:val="28"/>
          <w:szCs w:val="36"/>
          <w:lang w:val="en-GB"/>
        </w:rPr>
      </w:pPr>
      <w:bookmarkStart w:id="0" w:name="_GoBack"/>
      <w:bookmarkEnd w:id="0"/>
      <w:r>
        <w:rPr>
          <w:rFonts w:asciiTheme="majorHAnsi" w:hAnsiTheme="majorHAnsi" w:cs="Times New Roman"/>
          <w:b/>
          <w:color w:val="0A0A0A"/>
          <w:sz w:val="28"/>
          <w:szCs w:val="36"/>
          <w:lang w:val="en-GB"/>
        </w:rPr>
        <w:t>Cllr Vicki Weston report to Hambledon Parish Council</w:t>
      </w:r>
    </w:p>
    <w:p w:rsidR="00B036DB" w:rsidRDefault="00B036DB" w:rsidP="00B036DB">
      <w:pPr>
        <w:spacing w:beforeLines="1" w:before="2" w:afterLines="1" w:after="2"/>
        <w:rPr>
          <w:rFonts w:asciiTheme="majorHAnsi" w:hAnsiTheme="majorHAnsi" w:cs="Times New Roman"/>
          <w:b/>
          <w:color w:val="0A0A0A"/>
          <w:sz w:val="28"/>
          <w:szCs w:val="36"/>
          <w:lang w:val="en-GB"/>
        </w:rPr>
      </w:pPr>
      <w:r>
        <w:rPr>
          <w:rFonts w:asciiTheme="majorHAnsi" w:hAnsiTheme="majorHAnsi" w:cs="Times New Roman"/>
          <w:b/>
          <w:color w:val="0A0A0A"/>
          <w:sz w:val="28"/>
          <w:szCs w:val="36"/>
          <w:lang w:val="en-GB"/>
        </w:rPr>
        <w:t>November 2017</w:t>
      </w:r>
    </w:p>
    <w:p w:rsidR="00B036DB" w:rsidRDefault="00B036DB" w:rsidP="00B036DB">
      <w:pPr>
        <w:spacing w:beforeLines="1" w:before="2" w:afterLines="1" w:after="2"/>
        <w:rPr>
          <w:rFonts w:asciiTheme="majorHAnsi" w:hAnsiTheme="majorHAnsi" w:cs="Times New Roman"/>
          <w:b/>
          <w:color w:val="0A0A0A"/>
          <w:sz w:val="28"/>
          <w:szCs w:val="36"/>
          <w:lang w:val="en-GB"/>
        </w:rPr>
      </w:pPr>
    </w:p>
    <w:p w:rsidR="00B036DB" w:rsidRPr="00B036DB" w:rsidRDefault="00B036DB" w:rsidP="00B036DB">
      <w:pPr>
        <w:spacing w:beforeLines="1" w:before="2" w:afterLines="1" w:after="2"/>
        <w:rPr>
          <w:rFonts w:asciiTheme="majorHAnsi" w:hAnsiTheme="majorHAnsi" w:cs="Times New Roman"/>
          <w:b/>
          <w:color w:val="0A0A0A"/>
          <w:sz w:val="28"/>
          <w:szCs w:val="36"/>
          <w:lang w:val="en-GB"/>
        </w:rPr>
      </w:pPr>
      <w:r w:rsidRPr="00B036DB">
        <w:rPr>
          <w:rFonts w:asciiTheme="majorHAnsi" w:hAnsiTheme="majorHAnsi" w:cs="Times New Roman"/>
          <w:b/>
          <w:color w:val="0A0A0A"/>
          <w:sz w:val="28"/>
          <w:szCs w:val="36"/>
          <w:lang w:val="en-GB"/>
        </w:rPr>
        <w:t>Flytipping</w:t>
      </w:r>
    </w:p>
    <w:p w:rsidR="00B036DB" w:rsidRPr="00B036DB" w:rsidRDefault="00B036DB" w:rsidP="00B036DB">
      <w:pPr>
        <w:spacing w:beforeLines="1" w:before="2" w:afterLines="1" w:after="2"/>
        <w:rPr>
          <w:rFonts w:asciiTheme="majorHAnsi" w:hAnsiTheme="majorHAnsi" w:cs="Times New Roman"/>
          <w:color w:val="0A0A0A"/>
          <w:sz w:val="28"/>
          <w:szCs w:val="36"/>
          <w:lang w:val="en-GB"/>
        </w:rPr>
      </w:pPr>
    </w:p>
    <w:p w:rsidR="00B036DB" w:rsidRPr="00B036DB" w:rsidRDefault="00B036DB" w:rsidP="00B036DB">
      <w:pPr>
        <w:spacing w:beforeLines="1" w:before="2" w:afterLines="1" w:after="2"/>
        <w:rPr>
          <w:rFonts w:asciiTheme="majorHAnsi" w:hAnsiTheme="majorHAnsi" w:cs="Times New Roman"/>
          <w:color w:val="0A0A0A"/>
          <w:sz w:val="28"/>
          <w:szCs w:val="36"/>
          <w:lang w:val="en-GB"/>
        </w:rPr>
      </w:pPr>
      <w:r w:rsidRPr="00B036DB">
        <w:rPr>
          <w:rFonts w:asciiTheme="majorHAnsi" w:hAnsiTheme="majorHAnsi" w:cs="Times New Roman"/>
          <w:color w:val="0A0A0A"/>
          <w:sz w:val="28"/>
          <w:szCs w:val="36"/>
          <w:lang w:val="en-GB"/>
        </w:rPr>
        <w:t>WINCHESTER City Council has demonstrated its zero tolerance approach to fly-tipping following another successful prosecution – maintaining its 100% success rate in bringing offenders to account.</w:t>
      </w:r>
    </w:p>
    <w:p w:rsidR="00B036DB" w:rsidRPr="00B036DB" w:rsidRDefault="00B036DB" w:rsidP="00B036DB">
      <w:pPr>
        <w:spacing w:beforeLines="1" w:before="2" w:afterLines="1" w:after="2"/>
        <w:rPr>
          <w:rFonts w:asciiTheme="majorHAnsi" w:hAnsiTheme="majorHAnsi" w:cs="Times New Roman"/>
          <w:color w:val="0A0A0A"/>
          <w:sz w:val="28"/>
          <w:szCs w:val="36"/>
          <w:lang w:val="en-GB"/>
        </w:rPr>
      </w:pPr>
      <w:r w:rsidRPr="00B036DB">
        <w:rPr>
          <w:rFonts w:asciiTheme="majorHAnsi" w:hAnsiTheme="majorHAnsi" w:cs="Times New Roman"/>
          <w:color w:val="0A0A0A"/>
          <w:sz w:val="28"/>
          <w:szCs w:val="36"/>
          <w:lang w:val="en-GB"/>
        </w:rPr>
        <w:t>The Council successfully prosecuted Alec Bulloch and Steven Rudder who had flouted the Environmental Protection legislation which makes ’fly-tipping’ a criminal offence at Purbrook Heath Road, Southwick.</w:t>
      </w:r>
    </w:p>
    <w:p w:rsidR="00B036DB" w:rsidRPr="00B036DB" w:rsidRDefault="00B036DB" w:rsidP="00B036DB">
      <w:pPr>
        <w:spacing w:beforeLines="1" w:before="2" w:afterLines="1" w:after="2"/>
        <w:rPr>
          <w:rFonts w:asciiTheme="majorHAnsi" w:hAnsiTheme="majorHAnsi" w:cs="Times New Roman"/>
          <w:color w:val="0A0A0A"/>
          <w:sz w:val="28"/>
          <w:szCs w:val="36"/>
          <w:lang w:val="en-GB"/>
        </w:rPr>
      </w:pPr>
    </w:p>
    <w:p w:rsidR="00B036DB" w:rsidRPr="00B036DB" w:rsidRDefault="00B036DB" w:rsidP="00B036DB">
      <w:pPr>
        <w:spacing w:beforeLines="1" w:before="2" w:afterLines="1" w:after="2"/>
        <w:rPr>
          <w:rFonts w:asciiTheme="majorHAnsi" w:hAnsiTheme="majorHAnsi" w:cs="Times New Roman"/>
          <w:color w:val="0A0A0A"/>
          <w:sz w:val="28"/>
          <w:szCs w:val="36"/>
          <w:lang w:val="en-GB"/>
        </w:rPr>
      </w:pPr>
      <w:r w:rsidRPr="00B036DB">
        <w:rPr>
          <w:rFonts w:asciiTheme="majorHAnsi" w:hAnsiTheme="majorHAnsi" w:cs="Times New Roman"/>
          <w:color w:val="0A0A0A"/>
          <w:sz w:val="28"/>
          <w:szCs w:val="36"/>
          <w:lang w:val="en-GB"/>
        </w:rPr>
        <w:t>Bulloch was fined £360 and ordered to pay £300 costs and a victim surcharge of £35, Rudder was fined £350 and ordered to pay costs of £150 and a victim surcharge of £35.</w:t>
      </w:r>
    </w:p>
    <w:p w:rsidR="00B036DB" w:rsidRPr="00B036DB" w:rsidRDefault="00B036DB" w:rsidP="00B036DB">
      <w:pPr>
        <w:spacing w:beforeLines="1" w:before="2" w:afterLines="1" w:after="2"/>
        <w:rPr>
          <w:rFonts w:asciiTheme="majorHAnsi" w:hAnsiTheme="majorHAnsi" w:cs="Times New Roman"/>
          <w:color w:val="0A0A0A"/>
          <w:sz w:val="28"/>
          <w:szCs w:val="36"/>
          <w:lang w:val="en-GB"/>
        </w:rPr>
      </w:pPr>
      <w:r w:rsidRPr="00B036DB">
        <w:rPr>
          <w:rFonts w:asciiTheme="majorHAnsi" w:hAnsiTheme="majorHAnsi" w:cs="Times New Roman"/>
          <w:color w:val="0A0A0A"/>
          <w:sz w:val="28"/>
          <w:szCs w:val="36"/>
          <w:lang w:val="en-GB"/>
        </w:rPr>
        <w:t>The prosecution was brought about by the Council with support provided by Southwick Estates as part of a joint project to reduce fly tipping in the area.</w:t>
      </w:r>
    </w:p>
    <w:p w:rsidR="00B036DB" w:rsidRPr="00B036DB" w:rsidRDefault="00B036DB" w:rsidP="00B036DB">
      <w:pPr>
        <w:spacing w:beforeLines="1" w:before="2" w:afterLines="1" w:after="2"/>
        <w:rPr>
          <w:rFonts w:asciiTheme="majorHAnsi" w:hAnsiTheme="majorHAnsi" w:cs="Times New Roman"/>
          <w:color w:val="0A0A0A"/>
          <w:sz w:val="28"/>
          <w:szCs w:val="36"/>
          <w:lang w:val="en-GB"/>
        </w:rPr>
      </w:pPr>
    </w:p>
    <w:p w:rsidR="00B036DB" w:rsidRPr="00B036DB" w:rsidRDefault="00B036DB" w:rsidP="00B036DB">
      <w:pPr>
        <w:spacing w:beforeLines="1" w:before="2" w:afterLines="1" w:after="2"/>
        <w:rPr>
          <w:rFonts w:asciiTheme="majorHAnsi" w:hAnsiTheme="majorHAnsi" w:cs="Times New Roman"/>
          <w:i/>
          <w:iCs/>
          <w:color w:val="043E62"/>
          <w:sz w:val="28"/>
          <w:szCs w:val="20"/>
          <w:lang w:val="en-GB"/>
        </w:rPr>
      </w:pPr>
      <w:r w:rsidRPr="00B036DB">
        <w:rPr>
          <w:rFonts w:asciiTheme="majorHAnsi" w:hAnsiTheme="majorHAnsi" w:cs="Times New Roman"/>
          <w:i/>
          <w:iCs/>
          <w:color w:val="043E62"/>
          <w:sz w:val="28"/>
          <w:szCs w:val="20"/>
          <w:lang w:val="en-GB"/>
        </w:rPr>
        <w:t>This is another successful fly-tipping prosecution which shows we mean business here in the Winchester district. This sends a clear message to others who think they can flout the law: Winchester will not tolerate fly-tipping in its district. We will, wherever it is appropriate, take those we have evidence against through to prosecution.</w:t>
      </w:r>
    </w:p>
    <w:p w:rsidR="00B036DB" w:rsidRPr="00B036DB" w:rsidRDefault="00B036DB" w:rsidP="00B036DB">
      <w:pPr>
        <w:rPr>
          <w:rFonts w:asciiTheme="majorHAnsi" w:hAnsiTheme="majorHAnsi"/>
          <w:sz w:val="28"/>
        </w:rPr>
      </w:pPr>
    </w:p>
    <w:p w:rsidR="00B036DB" w:rsidRPr="00B036DB" w:rsidRDefault="00B036DB" w:rsidP="00B036DB">
      <w:pPr>
        <w:spacing w:beforeLines="1" w:before="2" w:afterLines="1" w:after="2"/>
        <w:outlineLvl w:val="0"/>
        <w:rPr>
          <w:rFonts w:asciiTheme="majorHAnsi" w:hAnsiTheme="majorHAnsi"/>
          <w:b/>
          <w:color w:val="222222"/>
          <w:kern w:val="36"/>
          <w:sz w:val="28"/>
          <w:szCs w:val="20"/>
          <w:lang w:val="en-GB"/>
        </w:rPr>
      </w:pPr>
      <w:r w:rsidRPr="00B036DB">
        <w:rPr>
          <w:rFonts w:asciiTheme="majorHAnsi" w:hAnsiTheme="majorHAnsi"/>
          <w:b/>
          <w:color w:val="222222"/>
          <w:kern w:val="36"/>
          <w:sz w:val="28"/>
          <w:szCs w:val="20"/>
          <w:lang w:val="en-GB"/>
        </w:rPr>
        <w:t>Boundary Commission for England </w:t>
      </w:r>
    </w:p>
    <w:p w:rsidR="00B036DB" w:rsidRPr="00B036DB" w:rsidRDefault="00B036DB" w:rsidP="00B036DB">
      <w:pPr>
        <w:spacing w:beforeLines="1" w:before="2" w:afterLines="1" w:after="2"/>
        <w:rPr>
          <w:rFonts w:asciiTheme="majorHAnsi" w:hAnsiTheme="majorHAnsi" w:cs="Times New Roman"/>
          <w:color w:val="0A0A0A"/>
          <w:sz w:val="28"/>
          <w:szCs w:val="18"/>
          <w:lang w:val="en-GB"/>
        </w:rPr>
      </w:pPr>
      <w:r w:rsidRPr="00B036DB">
        <w:rPr>
          <w:rFonts w:asciiTheme="majorHAnsi" w:hAnsiTheme="majorHAnsi" w:cs="Times New Roman"/>
          <w:color w:val="0A0A0A"/>
          <w:sz w:val="28"/>
          <w:szCs w:val="18"/>
          <w:lang w:val="en-GB"/>
        </w:rPr>
        <w:t>A hard copy of the Boundary Commission for England (BCE) proposed changes for the Winchester District can be viewed by visiting the Winchester City Council Reception on Colebrook Street.</w:t>
      </w:r>
    </w:p>
    <w:p w:rsidR="00B036DB" w:rsidRPr="00B036DB" w:rsidRDefault="00B036DB" w:rsidP="00B036DB">
      <w:pPr>
        <w:spacing w:beforeLines="1" w:before="2" w:afterLines="1" w:after="2"/>
        <w:rPr>
          <w:rFonts w:asciiTheme="majorHAnsi" w:hAnsiTheme="majorHAnsi" w:cs="Times New Roman"/>
          <w:color w:val="0A0A0A"/>
          <w:sz w:val="28"/>
          <w:szCs w:val="18"/>
          <w:lang w:val="en-GB"/>
        </w:rPr>
      </w:pPr>
      <w:r w:rsidRPr="00B036DB">
        <w:rPr>
          <w:rFonts w:asciiTheme="majorHAnsi" w:hAnsiTheme="majorHAnsi" w:cs="Times New Roman"/>
          <w:color w:val="0A0A0A"/>
          <w:sz w:val="28"/>
          <w:szCs w:val="18"/>
          <w:lang w:val="en-GB"/>
        </w:rPr>
        <w:t>Or you can have your say and view the proposals online by visiting</w:t>
      </w:r>
      <w:r w:rsidRPr="00B036DB">
        <w:rPr>
          <w:rFonts w:asciiTheme="majorHAnsi" w:hAnsiTheme="majorHAnsi" w:cs="Times New Roman"/>
          <w:color w:val="0A0A0A"/>
          <w:sz w:val="28"/>
          <w:lang w:val="en-GB"/>
        </w:rPr>
        <w:t> </w:t>
      </w:r>
      <w:hyperlink r:id="rId4" w:history="1">
        <w:r w:rsidRPr="00B036DB">
          <w:rPr>
            <w:rFonts w:asciiTheme="majorHAnsi" w:hAnsiTheme="majorHAnsi" w:cs="Times New Roman"/>
            <w:color w:val="065D92"/>
            <w:sz w:val="28"/>
            <w:u w:val="single"/>
            <w:lang w:val="en-GB"/>
          </w:rPr>
          <w:t>https://www.bce2018.org.uk/node/6488</w:t>
        </w:r>
      </w:hyperlink>
    </w:p>
    <w:p w:rsidR="00B036DB" w:rsidRPr="00B036DB" w:rsidRDefault="00B036DB" w:rsidP="00B036DB">
      <w:pPr>
        <w:rPr>
          <w:rFonts w:asciiTheme="majorHAnsi" w:hAnsiTheme="majorHAnsi"/>
          <w:b/>
          <w:sz w:val="28"/>
        </w:rPr>
      </w:pPr>
    </w:p>
    <w:p w:rsidR="00B036DB" w:rsidRPr="00B036DB" w:rsidRDefault="00B036DB" w:rsidP="00B036DB">
      <w:pPr>
        <w:rPr>
          <w:rFonts w:asciiTheme="majorHAnsi" w:hAnsiTheme="majorHAnsi"/>
          <w:b/>
          <w:sz w:val="28"/>
        </w:rPr>
      </w:pPr>
    </w:p>
    <w:p w:rsidR="00B036DB" w:rsidRDefault="00B036DB" w:rsidP="00B036DB">
      <w:pPr>
        <w:spacing w:beforeLines="1" w:before="2" w:afterLines="1" w:after="2"/>
        <w:outlineLvl w:val="0"/>
        <w:rPr>
          <w:rFonts w:asciiTheme="majorHAnsi" w:hAnsiTheme="majorHAnsi"/>
          <w:color w:val="222222"/>
          <w:kern w:val="36"/>
          <w:sz w:val="28"/>
          <w:szCs w:val="20"/>
          <w:lang w:val="en-GB"/>
        </w:rPr>
      </w:pPr>
      <w:r w:rsidRPr="00B036DB">
        <w:rPr>
          <w:rFonts w:asciiTheme="majorHAnsi" w:hAnsiTheme="majorHAnsi"/>
          <w:b/>
          <w:color w:val="222222"/>
          <w:kern w:val="36"/>
          <w:sz w:val="28"/>
          <w:szCs w:val="20"/>
          <w:lang w:val="en-GB"/>
        </w:rPr>
        <w:t>Keep Winchester tidy</w:t>
      </w:r>
    </w:p>
    <w:p w:rsidR="00B036DB" w:rsidRPr="00B036DB" w:rsidRDefault="00B036DB" w:rsidP="00B036DB">
      <w:pPr>
        <w:spacing w:beforeLines="1" w:before="2" w:afterLines="1" w:after="2"/>
        <w:outlineLvl w:val="0"/>
        <w:rPr>
          <w:rFonts w:asciiTheme="majorHAnsi" w:hAnsiTheme="majorHAnsi"/>
          <w:color w:val="222222"/>
          <w:kern w:val="36"/>
          <w:sz w:val="28"/>
          <w:szCs w:val="20"/>
          <w:lang w:val="en-GB"/>
        </w:rPr>
      </w:pPr>
    </w:p>
    <w:p w:rsidR="00B036DB" w:rsidRPr="00B036DB" w:rsidRDefault="00B036DB" w:rsidP="00B036DB">
      <w:pPr>
        <w:rPr>
          <w:rFonts w:asciiTheme="majorHAnsi" w:hAnsiTheme="majorHAnsi"/>
          <w:sz w:val="28"/>
          <w:szCs w:val="20"/>
          <w:lang w:val="en-GB"/>
        </w:rPr>
      </w:pPr>
      <w:r w:rsidRPr="00B036DB">
        <w:rPr>
          <w:rFonts w:asciiTheme="majorHAnsi" w:hAnsiTheme="majorHAnsi"/>
          <w:sz w:val="28"/>
          <w:szCs w:val="20"/>
          <w:lang w:val="en-GB"/>
        </w:rPr>
        <w:t>Trade bins are unsightly and can cause safety and fire hazards</w:t>
      </w:r>
    </w:p>
    <w:p w:rsidR="00B036DB" w:rsidRPr="00B036DB" w:rsidRDefault="00B036DB" w:rsidP="00B036DB">
      <w:pPr>
        <w:spacing w:beforeLines="1" w:before="2" w:afterLines="1" w:after="2"/>
        <w:rPr>
          <w:rFonts w:asciiTheme="majorHAnsi" w:hAnsiTheme="majorHAnsi" w:cs="Times New Roman"/>
          <w:color w:val="0A0A0A"/>
          <w:sz w:val="28"/>
          <w:szCs w:val="18"/>
          <w:lang w:val="en-GB"/>
        </w:rPr>
      </w:pPr>
      <w:r>
        <w:rPr>
          <w:rFonts w:asciiTheme="majorHAnsi" w:hAnsiTheme="majorHAnsi" w:cs="Times New Roman"/>
          <w:color w:val="0A0A0A"/>
          <w:sz w:val="28"/>
          <w:szCs w:val="18"/>
          <w:lang w:val="en-GB"/>
        </w:rPr>
        <w:t>A new initiative from the</w:t>
      </w:r>
      <w:r w:rsidRPr="00B036DB">
        <w:rPr>
          <w:rFonts w:asciiTheme="majorHAnsi" w:hAnsiTheme="majorHAnsi" w:cs="Times New Roman"/>
          <w:color w:val="0A0A0A"/>
          <w:sz w:val="28"/>
          <w:szCs w:val="18"/>
          <w:lang w:val="en-GB"/>
        </w:rPr>
        <w:t xml:space="preserve"> response to growing concern among residents, visitors and the business community that trade waste is spoiling the appearance of our streets.</w:t>
      </w:r>
    </w:p>
    <w:p w:rsidR="00B036DB" w:rsidRPr="00B036DB" w:rsidRDefault="00B036DB" w:rsidP="00B036DB">
      <w:pPr>
        <w:spacing w:beforeLines="1" w:before="2" w:afterLines="1" w:after="2"/>
        <w:rPr>
          <w:rFonts w:asciiTheme="majorHAnsi" w:hAnsiTheme="majorHAnsi" w:cs="Times New Roman"/>
          <w:color w:val="0A0A0A"/>
          <w:sz w:val="28"/>
          <w:szCs w:val="18"/>
          <w:lang w:val="en-GB"/>
        </w:rPr>
      </w:pPr>
      <w:r w:rsidRPr="00B036DB">
        <w:rPr>
          <w:rFonts w:asciiTheme="majorHAnsi" w:hAnsiTheme="majorHAnsi" w:cs="Times New Roman"/>
          <w:color w:val="0A0A0A"/>
          <w:sz w:val="28"/>
          <w:szCs w:val="18"/>
          <w:lang w:val="en-GB"/>
        </w:rPr>
        <w:lastRenderedPageBreak/>
        <w:t>From November 2017, a three-way partnership with Winchester BID and Hampshire County Council will target a number of businesses which often leave their bins out, offering them advice about reducing and managing waste. Written agreements to improve waste management within a specified period will be put in place and the situation closely monitored by council staff.  Following the agreed timeframe, if there’s no improvement the Council will take appropriate enforcement action using a range of powers.</w:t>
      </w:r>
    </w:p>
    <w:p w:rsidR="00B036DB" w:rsidRPr="00B036DB" w:rsidRDefault="00B036DB" w:rsidP="00B036DB">
      <w:pPr>
        <w:rPr>
          <w:rFonts w:asciiTheme="majorHAnsi" w:hAnsiTheme="majorHAnsi" w:cs="Times New Roman"/>
          <w:color w:val="0A0A0A"/>
          <w:sz w:val="28"/>
          <w:szCs w:val="18"/>
          <w:lang w:val="en-GB"/>
        </w:rPr>
      </w:pPr>
    </w:p>
    <w:p w:rsidR="00B036DB" w:rsidRPr="00B036DB" w:rsidRDefault="00B036DB" w:rsidP="00B036DB">
      <w:pPr>
        <w:pStyle w:val="Heading1"/>
        <w:spacing w:before="2" w:after="2"/>
        <w:rPr>
          <w:rFonts w:asciiTheme="majorHAnsi" w:hAnsiTheme="majorHAnsi"/>
          <w:color w:val="222222"/>
          <w:sz w:val="28"/>
        </w:rPr>
      </w:pPr>
      <w:r w:rsidRPr="00B036DB">
        <w:rPr>
          <w:rFonts w:asciiTheme="majorHAnsi" w:hAnsiTheme="majorHAnsi"/>
          <w:color w:val="222222"/>
          <w:sz w:val="28"/>
        </w:rPr>
        <w:t>Winchester businesses vote yes to a third term of the BID</w:t>
      </w:r>
    </w:p>
    <w:p w:rsidR="00B036DB" w:rsidRPr="00B036DB" w:rsidRDefault="00B036DB" w:rsidP="00B036DB">
      <w:pPr>
        <w:pStyle w:val="Heading4"/>
        <w:spacing w:before="2" w:after="2"/>
        <w:rPr>
          <w:b w:val="0"/>
          <w:color w:val="222222"/>
          <w:sz w:val="28"/>
        </w:rPr>
      </w:pPr>
      <w:r w:rsidRPr="00B036DB">
        <w:rPr>
          <w:b w:val="0"/>
          <w:color w:val="222222"/>
          <w:sz w:val="28"/>
        </w:rPr>
        <w:t>Winchester’s businesses have voted in favour of a third term of the Business Improvement District (BID). The outcome of the Winchester BID ballot was revealed this morning by Winchester City Council, the Ballot Holder. The overall result was 77.3% in favour by number of businesses, 86.8% in favour by rateable value, with a turnout of 40.5%</w:t>
      </w:r>
      <w:r w:rsidRPr="00B036DB">
        <w:rPr>
          <w:b w:val="0"/>
          <w:color w:val="222222"/>
          <w:sz w:val="28"/>
        </w:rPr>
        <w:br/>
      </w:r>
      <w:r w:rsidRPr="00B036DB">
        <w:rPr>
          <w:b w:val="0"/>
          <w:color w:val="222222"/>
          <w:sz w:val="28"/>
        </w:rPr>
        <w:br/>
        <w:t>Over the last decade, Winchester businesses have invested £5 million pounds through the payment of an annual levy, to create an exciting and successful business community for their customers, shoppers and staff, and residents and visitors to the city.</w:t>
      </w:r>
    </w:p>
    <w:p w:rsidR="00B036DB" w:rsidRPr="00B036DB" w:rsidRDefault="00B036DB" w:rsidP="00B036DB">
      <w:pPr>
        <w:rPr>
          <w:rFonts w:asciiTheme="majorHAnsi" w:hAnsiTheme="majorHAnsi"/>
          <w:b/>
          <w:sz w:val="28"/>
        </w:rPr>
      </w:pPr>
    </w:p>
    <w:p w:rsidR="00B036DB" w:rsidRPr="00B036DB" w:rsidRDefault="00B036DB" w:rsidP="00B036DB">
      <w:pPr>
        <w:spacing w:beforeLines="1" w:before="2" w:afterLines="1" w:after="2"/>
        <w:outlineLvl w:val="0"/>
        <w:rPr>
          <w:rFonts w:asciiTheme="majorHAnsi" w:hAnsiTheme="majorHAnsi"/>
          <w:b/>
          <w:color w:val="222222"/>
          <w:kern w:val="36"/>
          <w:sz w:val="28"/>
          <w:szCs w:val="20"/>
          <w:lang w:val="en-GB"/>
        </w:rPr>
      </w:pPr>
      <w:r w:rsidRPr="00B036DB">
        <w:rPr>
          <w:rFonts w:asciiTheme="majorHAnsi" w:hAnsiTheme="majorHAnsi"/>
          <w:b/>
          <w:color w:val="222222"/>
          <w:kern w:val="36"/>
          <w:sz w:val="28"/>
          <w:szCs w:val="20"/>
          <w:lang w:val="en-GB"/>
        </w:rPr>
        <w:t>Cinema - Jane Austen Weekend at the Guildhall</w:t>
      </w:r>
    </w:p>
    <w:p w:rsidR="00B036DB" w:rsidRPr="00B036DB" w:rsidRDefault="00B036DB" w:rsidP="00B036DB">
      <w:pPr>
        <w:rPr>
          <w:rFonts w:asciiTheme="majorHAnsi" w:hAnsiTheme="majorHAnsi"/>
          <w:b/>
          <w:sz w:val="28"/>
        </w:rPr>
      </w:pP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2017 marks the 200th anniversary of Jane Austen's death and as the dark nights draw in what better time to showcase three very different film adaptations based on some of Jane's most famous novels.</w:t>
      </w: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Come and enjoy these timeless classics on the big screen.</w:t>
      </w:r>
    </w:p>
    <w:p w:rsidR="00B036DB" w:rsidRPr="00B036DB" w:rsidRDefault="00B036DB" w:rsidP="00B036DB">
      <w:pPr>
        <w:rPr>
          <w:rFonts w:asciiTheme="majorHAnsi" w:hAnsiTheme="majorHAnsi"/>
          <w:sz w:val="28"/>
          <w:szCs w:val="20"/>
          <w:lang w:val="en-GB"/>
        </w:rPr>
      </w:pPr>
      <w:r w:rsidRPr="00B036DB">
        <w:rPr>
          <w:rFonts w:asciiTheme="majorHAnsi" w:hAnsiTheme="majorHAnsi"/>
          <w:color w:val="0A0A0A"/>
          <w:sz w:val="28"/>
          <w:szCs w:val="18"/>
        </w:rPr>
        <w:t>Friday 10 November -</w:t>
      </w:r>
      <w:r w:rsidRPr="00B036DB">
        <w:rPr>
          <w:rFonts w:asciiTheme="majorHAnsi" w:hAnsiTheme="majorHAnsi"/>
          <w:color w:val="0A0A0A"/>
          <w:sz w:val="28"/>
          <w:szCs w:val="18"/>
          <w:shd w:val="clear" w:color="auto" w:fill="FEFEFE"/>
          <w:lang w:val="en-GB"/>
        </w:rPr>
        <w:t>November 10th 2017 at 19:30 - November 10th 2017 at 23:00</w:t>
      </w: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"Becoming Jane" starring Anne Hathaway and James McAvoy</w:t>
      </w:r>
    </w:p>
    <w:p w:rsidR="00B036DB" w:rsidRPr="00B036DB" w:rsidRDefault="00B036DB" w:rsidP="00B036DB">
      <w:pPr>
        <w:rPr>
          <w:rFonts w:asciiTheme="majorHAnsi" w:hAnsiTheme="majorHAnsi"/>
          <w:sz w:val="28"/>
          <w:szCs w:val="20"/>
          <w:lang w:val="en-GB"/>
        </w:rPr>
      </w:pPr>
      <w:r w:rsidRPr="00B036DB">
        <w:rPr>
          <w:rFonts w:asciiTheme="majorHAnsi" w:hAnsiTheme="majorHAnsi"/>
          <w:color w:val="0A0A0A"/>
          <w:sz w:val="28"/>
          <w:szCs w:val="18"/>
        </w:rPr>
        <w:t xml:space="preserve">Saturday 11 November </w:t>
      </w:r>
      <w:r w:rsidRPr="00B036DB">
        <w:rPr>
          <w:rFonts w:asciiTheme="majorHAnsi" w:hAnsiTheme="majorHAnsi"/>
          <w:color w:val="0A0A0A"/>
          <w:sz w:val="28"/>
          <w:szCs w:val="18"/>
          <w:shd w:val="clear" w:color="auto" w:fill="FEFEFE"/>
          <w:lang w:val="en-GB"/>
        </w:rPr>
        <w:t>November 11th 2017 at 19:30 - November 11th 2017 at 23:00</w:t>
      </w: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 "Clueless" starring Alicia Silverstone, Stacey Dash, Paul Rudd and Brittany Murphy</w:t>
      </w:r>
    </w:p>
    <w:p w:rsidR="00B036DB" w:rsidRPr="00B036DB" w:rsidRDefault="00B036DB" w:rsidP="00B036DB">
      <w:pPr>
        <w:rPr>
          <w:rFonts w:asciiTheme="majorHAnsi" w:hAnsiTheme="majorHAnsi"/>
          <w:sz w:val="28"/>
          <w:szCs w:val="20"/>
          <w:lang w:val="en-GB"/>
        </w:rPr>
      </w:pPr>
      <w:r w:rsidRPr="00B036DB">
        <w:rPr>
          <w:rFonts w:asciiTheme="majorHAnsi" w:hAnsiTheme="majorHAnsi"/>
          <w:color w:val="0A0A0A"/>
          <w:sz w:val="28"/>
          <w:szCs w:val="18"/>
        </w:rPr>
        <w:t xml:space="preserve">Sunday 12 November - </w:t>
      </w:r>
      <w:r w:rsidRPr="00B036DB">
        <w:rPr>
          <w:rFonts w:asciiTheme="majorHAnsi" w:hAnsiTheme="majorHAnsi"/>
          <w:color w:val="0A0A0A"/>
          <w:sz w:val="28"/>
          <w:szCs w:val="18"/>
          <w:shd w:val="clear" w:color="auto" w:fill="FEFEFE"/>
          <w:lang w:val="en-GB"/>
        </w:rPr>
        <w:t>November 12th 2017 at 19:30 - November 12th 2017 at 23:00</w:t>
      </w: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"Pride &amp; Prejudice" starring Keira Knightley and Matthew Macfadyen.</w:t>
      </w:r>
    </w:p>
    <w:p w:rsidR="00B036DB" w:rsidRPr="00B036DB" w:rsidRDefault="00B036DB" w:rsidP="00B036DB">
      <w:pPr>
        <w:pStyle w:val="NormalWeb"/>
        <w:spacing w:before="2" w:after="2"/>
        <w:rPr>
          <w:rFonts w:asciiTheme="majorHAnsi" w:hAnsiTheme="majorHAnsi"/>
          <w:color w:val="0A0A0A"/>
          <w:sz w:val="28"/>
          <w:szCs w:val="18"/>
        </w:rPr>
      </w:pPr>
    </w:p>
    <w:p w:rsidR="00B036DB" w:rsidRPr="00B036DB" w:rsidRDefault="00B036DB" w:rsidP="00B036DB">
      <w:pPr>
        <w:pStyle w:val="NormalWeb"/>
        <w:spacing w:before="2" w:after="2"/>
        <w:rPr>
          <w:rFonts w:asciiTheme="majorHAnsi" w:hAnsiTheme="majorHAnsi"/>
          <w:color w:val="0A0A0A"/>
          <w:sz w:val="28"/>
          <w:szCs w:val="18"/>
        </w:rPr>
      </w:pPr>
    </w:p>
    <w:p w:rsidR="00B036DB" w:rsidRPr="00B036DB" w:rsidRDefault="00B036DB" w:rsidP="00B036DB">
      <w:pPr>
        <w:spacing w:beforeLines="1" w:before="2" w:afterLines="1" w:after="2"/>
        <w:outlineLvl w:val="0"/>
        <w:rPr>
          <w:rFonts w:asciiTheme="majorHAnsi" w:hAnsiTheme="majorHAnsi"/>
          <w:b/>
          <w:color w:val="222222"/>
          <w:kern w:val="36"/>
          <w:sz w:val="28"/>
          <w:szCs w:val="20"/>
          <w:lang w:val="en-GB"/>
        </w:rPr>
      </w:pPr>
      <w:r w:rsidRPr="00B036DB">
        <w:rPr>
          <w:rFonts w:asciiTheme="majorHAnsi" w:hAnsiTheme="majorHAnsi"/>
          <w:b/>
          <w:color w:val="222222"/>
          <w:kern w:val="36"/>
          <w:sz w:val="28"/>
          <w:szCs w:val="20"/>
          <w:lang w:val="en-GB"/>
        </w:rPr>
        <w:lastRenderedPageBreak/>
        <w:t>Plan for Central Winchester Regeneration gets broad approval from public meeting</w:t>
      </w:r>
    </w:p>
    <w:p w:rsidR="00B036DB" w:rsidRPr="00B036DB" w:rsidRDefault="00B036DB" w:rsidP="00B036DB">
      <w:pPr>
        <w:spacing w:beforeLines="1" w:before="2" w:afterLines="1" w:after="2"/>
        <w:rPr>
          <w:rFonts w:asciiTheme="majorHAnsi" w:hAnsiTheme="majorHAnsi" w:cs="Times New Roman"/>
          <w:color w:val="0A0A0A"/>
          <w:sz w:val="28"/>
          <w:szCs w:val="18"/>
          <w:lang w:val="en-GB"/>
        </w:rPr>
      </w:pPr>
      <w:r w:rsidRPr="00B036DB">
        <w:rPr>
          <w:rFonts w:asciiTheme="majorHAnsi" w:hAnsiTheme="majorHAnsi" w:cs="Times New Roman"/>
          <w:color w:val="0A0A0A"/>
          <w:sz w:val="28"/>
          <w:szCs w:val="18"/>
          <w:lang w:val="en-GB"/>
        </w:rPr>
        <w:t>The plan for the regeneration of central Winchester received broad support when a draft Supplementary Planning Document (SPD) for the area was presented to Winchester City Council’s Informal Policy Group (IPG) and over 100 members of the public.</w:t>
      </w:r>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The initial draft SPD is available on the</w:t>
      </w:r>
      <w:r w:rsidRPr="00B036DB">
        <w:rPr>
          <w:rStyle w:val="apple-converted-space"/>
          <w:rFonts w:asciiTheme="majorHAnsi" w:hAnsiTheme="majorHAnsi"/>
          <w:color w:val="0A0A0A"/>
          <w:sz w:val="28"/>
          <w:szCs w:val="18"/>
        </w:rPr>
        <w:t> </w:t>
      </w:r>
      <w:hyperlink r:id="rId5" w:history="1">
        <w:r w:rsidRPr="00B036DB">
          <w:rPr>
            <w:rStyle w:val="Hyperlink"/>
            <w:rFonts w:asciiTheme="majorHAnsi" w:hAnsiTheme="majorHAnsi"/>
            <w:color w:val="065D92"/>
            <w:sz w:val="28"/>
            <w:szCs w:val="18"/>
          </w:rPr>
          <w:t>Council’s website</w:t>
        </w:r>
      </w:hyperlink>
      <w:r w:rsidRPr="00B036DB">
        <w:rPr>
          <w:rStyle w:val="apple-converted-space"/>
          <w:rFonts w:asciiTheme="majorHAnsi" w:hAnsiTheme="majorHAnsi"/>
          <w:color w:val="0A0A0A"/>
          <w:sz w:val="28"/>
          <w:szCs w:val="18"/>
        </w:rPr>
        <w:t> </w:t>
      </w:r>
      <w:r w:rsidRPr="00B036DB">
        <w:rPr>
          <w:rFonts w:asciiTheme="majorHAnsi" w:hAnsiTheme="majorHAnsi"/>
          <w:color w:val="0A0A0A"/>
          <w:sz w:val="28"/>
          <w:szCs w:val="18"/>
        </w:rPr>
        <w:t>or visit  </w:t>
      </w:r>
      <w:hyperlink r:id="rId6" w:history="1">
        <w:r w:rsidRPr="00B036DB">
          <w:rPr>
            <w:rStyle w:val="Hyperlink"/>
            <w:rFonts w:asciiTheme="majorHAnsi" w:hAnsiTheme="majorHAnsi"/>
            <w:color w:val="065D92"/>
            <w:sz w:val="28"/>
            <w:szCs w:val="18"/>
          </w:rPr>
          <w:t>http://www.winchester.gov.uk/projects/5744/central-winchester-regeneration</w:t>
        </w:r>
      </w:hyperlink>
    </w:p>
    <w:p w:rsidR="00B036DB" w:rsidRPr="00B036DB" w:rsidRDefault="00B036DB" w:rsidP="00B036DB">
      <w:pPr>
        <w:pStyle w:val="NormalWeb"/>
        <w:spacing w:before="2" w:after="2"/>
        <w:rPr>
          <w:rFonts w:asciiTheme="majorHAnsi" w:hAnsiTheme="majorHAnsi"/>
          <w:color w:val="0A0A0A"/>
          <w:sz w:val="28"/>
          <w:szCs w:val="18"/>
        </w:rPr>
      </w:pPr>
      <w:r w:rsidRPr="00B036DB">
        <w:rPr>
          <w:rFonts w:asciiTheme="majorHAnsi" w:hAnsiTheme="majorHAnsi"/>
          <w:color w:val="0A0A0A"/>
          <w:sz w:val="28"/>
          <w:szCs w:val="18"/>
        </w:rPr>
        <w:t>and hard copies can also be collected from the City Council’s reception in Colebrook Street which is open Monday to Thursday 8.30am until 5.00pm and Friday 8.30am until 4.30pm.</w:t>
      </w:r>
    </w:p>
    <w:p w:rsidR="00B036DB" w:rsidRPr="00B036DB" w:rsidRDefault="00B036DB" w:rsidP="00B036DB">
      <w:pPr>
        <w:spacing w:beforeLines="1" w:before="2" w:afterLines="1" w:after="2"/>
        <w:rPr>
          <w:rFonts w:ascii="Helvetica" w:hAnsi="Helvetica" w:cs="Times New Roman"/>
          <w:color w:val="0A0A0A"/>
          <w:sz w:val="18"/>
          <w:szCs w:val="18"/>
          <w:lang w:val="en-GB"/>
        </w:rPr>
      </w:pPr>
    </w:p>
    <w:p w:rsidR="00B036DB" w:rsidRDefault="00B036DB" w:rsidP="00B036DB">
      <w:pPr>
        <w:pStyle w:val="NormalWeb"/>
        <w:spacing w:before="2" w:after="2"/>
        <w:rPr>
          <w:rFonts w:ascii="Helvetica" w:hAnsi="Helvetica"/>
          <w:color w:val="0A0A0A"/>
          <w:sz w:val="18"/>
          <w:szCs w:val="18"/>
        </w:rPr>
      </w:pPr>
    </w:p>
    <w:p w:rsidR="00086D22" w:rsidRDefault="00086D22">
      <w:pPr>
        <w:rPr>
          <w:b/>
        </w:rPr>
      </w:pPr>
      <w:r>
        <w:rPr>
          <w:b/>
        </w:rPr>
        <w:t>New Look Website</w:t>
      </w:r>
    </w:p>
    <w:p w:rsidR="00086D22" w:rsidRDefault="00086D22">
      <w:pPr>
        <w:rPr>
          <w:b/>
        </w:rPr>
      </w:pPr>
    </w:p>
    <w:p w:rsidR="00086D22" w:rsidRDefault="00086D22">
      <w:pPr>
        <w:rPr>
          <w:b/>
        </w:rPr>
      </w:pPr>
      <w:r>
        <w:rPr>
          <w:b/>
        </w:rPr>
        <w:tab/>
      </w:r>
    </w:p>
    <w:p w:rsidR="00086D22" w:rsidRDefault="00086D22">
      <w:pPr>
        <w:rPr>
          <w:b/>
        </w:rPr>
      </w:pPr>
    </w:p>
    <w:p w:rsidR="00086D22" w:rsidRPr="009E71A2" w:rsidRDefault="00135B57">
      <w:pPr>
        <w:rPr>
          <w:b/>
        </w:rPr>
      </w:pPr>
      <w:r>
        <w:rPr>
          <w:b/>
          <w:noProof/>
        </w:rPr>
        <w:drawing>
          <wp:inline distT="0" distB="0" distL="0" distR="0">
            <wp:extent cx="5270500" cy="3294380"/>
            <wp:effectExtent l="25400" t="0" r="0" b="0"/>
            <wp:docPr id="7" name="Picture 6" descr="Screen Shot 2017-11-06 at 17.3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1-06 at 17.33.26.png"/>
                    <pic:cNvPicPr/>
                  </pic:nvPicPr>
                  <pic:blipFill>
                    <a:blip r:embed="rId7"/>
                    <a:stretch>
                      <a:fillRect/>
                    </a:stretch>
                  </pic:blipFill>
                  <pic:spPr>
                    <a:xfrm>
                      <a:off x="0" y="0"/>
                      <a:ext cx="5270500" cy="3294380"/>
                    </a:xfrm>
                    <a:prstGeom prst="rect">
                      <a:avLst/>
                    </a:prstGeom>
                  </pic:spPr>
                </pic:pic>
              </a:graphicData>
            </a:graphic>
          </wp:inline>
        </w:drawing>
      </w:r>
    </w:p>
    <w:sectPr w:rsidR="00086D22" w:rsidRPr="009E71A2" w:rsidSect="00086D22">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Times New Roman"/>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1A2"/>
    <w:rsid w:val="00046E8A"/>
    <w:rsid w:val="00086D22"/>
    <w:rsid w:val="00135B57"/>
    <w:rsid w:val="004816BC"/>
    <w:rsid w:val="009E71A2"/>
    <w:rsid w:val="00B036DB"/>
    <w:rsid w:val="00C1606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C4607-2C2B-49A5-88E3-A0749D1D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746A"/>
  </w:style>
  <w:style w:type="paragraph" w:styleId="Heading1">
    <w:name w:val="heading 1"/>
    <w:basedOn w:val="Normal"/>
    <w:link w:val="Heading1Char"/>
    <w:uiPriority w:val="9"/>
    <w:rsid w:val="009E71A2"/>
    <w:pPr>
      <w:spacing w:beforeLines="1" w:afterLines="1"/>
      <w:outlineLvl w:val="0"/>
    </w:pPr>
    <w:rPr>
      <w:rFonts w:ascii="Times" w:hAnsi="Times"/>
      <w:b/>
      <w:kern w:val="36"/>
      <w:sz w:val="48"/>
      <w:szCs w:val="20"/>
      <w:lang w:val="en-GB"/>
    </w:rPr>
  </w:style>
  <w:style w:type="paragraph" w:styleId="Heading4">
    <w:name w:val="heading 4"/>
    <w:basedOn w:val="Normal"/>
    <w:next w:val="Normal"/>
    <w:link w:val="Heading4Char"/>
    <w:uiPriority w:val="9"/>
    <w:semiHidden/>
    <w:unhideWhenUsed/>
    <w:qFormat/>
    <w:rsid w:val="00B036D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E71A2"/>
    <w:pPr>
      <w:spacing w:beforeLines="1" w:afterLines="1"/>
    </w:pPr>
    <w:rPr>
      <w:rFonts w:ascii="Times" w:hAnsi="Times" w:cs="Times New Roman"/>
      <w:sz w:val="20"/>
      <w:szCs w:val="20"/>
      <w:lang w:val="en-GB"/>
    </w:rPr>
  </w:style>
  <w:style w:type="character" w:styleId="Emphasis">
    <w:name w:val="Emphasis"/>
    <w:basedOn w:val="DefaultParagraphFont"/>
    <w:uiPriority w:val="20"/>
    <w:rsid w:val="009E71A2"/>
    <w:rPr>
      <w:i/>
    </w:rPr>
  </w:style>
  <w:style w:type="character" w:customStyle="1" w:styleId="Heading1Char">
    <w:name w:val="Heading 1 Char"/>
    <w:basedOn w:val="DefaultParagraphFont"/>
    <w:link w:val="Heading1"/>
    <w:uiPriority w:val="9"/>
    <w:rsid w:val="009E71A2"/>
    <w:rPr>
      <w:rFonts w:ascii="Times" w:hAnsi="Times"/>
      <w:b/>
      <w:kern w:val="36"/>
      <w:sz w:val="48"/>
      <w:szCs w:val="20"/>
      <w:lang w:val="en-GB"/>
    </w:rPr>
  </w:style>
  <w:style w:type="character" w:customStyle="1" w:styleId="apple-converted-space">
    <w:name w:val="apple-converted-space"/>
    <w:basedOn w:val="DefaultParagraphFont"/>
    <w:rsid w:val="009E71A2"/>
  </w:style>
  <w:style w:type="character" w:styleId="Hyperlink">
    <w:name w:val="Hyperlink"/>
    <w:basedOn w:val="DefaultParagraphFont"/>
    <w:uiPriority w:val="99"/>
    <w:rsid w:val="009E71A2"/>
    <w:rPr>
      <w:color w:val="0000FF"/>
      <w:u w:val="single"/>
    </w:rPr>
  </w:style>
  <w:style w:type="character" w:customStyle="1" w:styleId="Heading4Char">
    <w:name w:val="Heading 4 Char"/>
    <w:basedOn w:val="DefaultParagraphFont"/>
    <w:link w:val="Heading4"/>
    <w:uiPriority w:val="9"/>
    <w:semiHidden/>
    <w:rsid w:val="00B036DB"/>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2949">
      <w:bodyDiv w:val="1"/>
      <w:marLeft w:val="0"/>
      <w:marRight w:val="0"/>
      <w:marTop w:val="0"/>
      <w:marBottom w:val="0"/>
      <w:divBdr>
        <w:top w:val="none" w:sz="0" w:space="0" w:color="auto"/>
        <w:left w:val="none" w:sz="0" w:space="0" w:color="auto"/>
        <w:bottom w:val="none" w:sz="0" w:space="0" w:color="auto"/>
        <w:right w:val="none" w:sz="0" w:space="0" w:color="auto"/>
      </w:divBdr>
    </w:div>
    <w:div w:id="126704189">
      <w:bodyDiv w:val="1"/>
      <w:marLeft w:val="0"/>
      <w:marRight w:val="0"/>
      <w:marTop w:val="0"/>
      <w:marBottom w:val="0"/>
      <w:divBdr>
        <w:top w:val="none" w:sz="0" w:space="0" w:color="auto"/>
        <w:left w:val="none" w:sz="0" w:space="0" w:color="auto"/>
        <w:bottom w:val="none" w:sz="0" w:space="0" w:color="auto"/>
        <w:right w:val="none" w:sz="0" w:space="0" w:color="auto"/>
      </w:divBdr>
    </w:div>
    <w:div w:id="375856934">
      <w:bodyDiv w:val="1"/>
      <w:marLeft w:val="0"/>
      <w:marRight w:val="0"/>
      <w:marTop w:val="0"/>
      <w:marBottom w:val="0"/>
      <w:divBdr>
        <w:top w:val="none" w:sz="0" w:space="0" w:color="auto"/>
        <w:left w:val="none" w:sz="0" w:space="0" w:color="auto"/>
        <w:bottom w:val="none" w:sz="0" w:space="0" w:color="auto"/>
        <w:right w:val="none" w:sz="0" w:space="0" w:color="auto"/>
      </w:divBdr>
    </w:div>
    <w:div w:id="966666586">
      <w:bodyDiv w:val="1"/>
      <w:marLeft w:val="0"/>
      <w:marRight w:val="0"/>
      <w:marTop w:val="0"/>
      <w:marBottom w:val="0"/>
      <w:divBdr>
        <w:top w:val="none" w:sz="0" w:space="0" w:color="auto"/>
        <w:left w:val="none" w:sz="0" w:space="0" w:color="auto"/>
        <w:bottom w:val="none" w:sz="0" w:space="0" w:color="auto"/>
        <w:right w:val="none" w:sz="0" w:space="0" w:color="auto"/>
      </w:divBdr>
    </w:div>
    <w:div w:id="1137645391">
      <w:bodyDiv w:val="1"/>
      <w:marLeft w:val="0"/>
      <w:marRight w:val="0"/>
      <w:marTop w:val="0"/>
      <w:marBottom w:val="0"/>
      <w:divBdr>
        <w:top w:val="none" w:sz="0" w:space="0" w:color="auto"/>
        <w:left w:val="none" w:sz="0" w:space="0" w:color="auto"/>
        <w:bottom w:val="none" w:sz="0" w:space="0" w:color="auto"/>
        <w:right w:val="none" w:sz="0" w:space="0" w:color="auto"/>
      </w:divBdr>
      <w:divsChild>
        <w:div w:id="10497145">
          <w:blockQuote w:val="1"/>
          <w:marLeft w:val="720"/>
          <w:marRight w:val="720"/>
          <w:marTop w:val="100"/>
          <w:marBottom w:val="100"/>
          <w:divBdr>
            <w:top w:val="none" w:sz="0" w:space="0" w:color="auto"/>
            <w:left w:val="single" w:sz="8" w:space="0" w:color="D4D7D9"/>
            <w:bottom w:val="none" w:sz="0" w:space="0" w:color="auto"/>
            <w:right w:val="none" w:sz="0" w:space="0" w:color="auto"/>
          </w:divBdr>
        </w:div>
      </w:divsChild>
    </w:div>
    <w:div w:id="1142573356">
      <w:bodyDiv w:val="1"/>
      <w:marLeft w:val="0"/>
      <w:marRight w:val="0"/>
      <w:marTop w:val="0"/>
      <w:marBottom w:val="0"/>
      <w:divBdr>
        <w:top w:val="none" w:sz="0" w:space="0" w:color="auto"/>
        <w:left w:val="none" w:sz="0" w:space="0" w:color="auto"/>
        <w:bottom w:val="none" w:sz="0" w:space="0" w:color="auto"/>
        <w:right w:val="none" w:sz="0" w:space="0" w:color="auto"/>
      </w:divBdr>
    </w:div>
    <w:div w:id="1492602476">
      <w:bodyDiv w:val="1"/>
      <w:marLeft w:val="0"/>
      <w:marRight w:val="0"/>
      <w:marTop w:val="0"/>
      <w:marBottom w:val="0"/>
      <w:divBdr>
        <w:top w:val="none" w:sz="0" w:space="0" w:color="auto"/>
        <w:left w:val="none" w:sz="0" w:space="0" w:color="auto"/>
        <w:bottom w:val="none" w:sz="0" w:space="0" w:color="auto"/>
        <w:right w:val="none" w:sz="0" w:space="0" w:color="auto"/>
      </w:divBdr>
    </w:div>
    <w:div w:id="1510103615">
      <w:bodyDiv w:val="1"/>
      <w:marLeft w:val="0"/>
      <w:marRight w:val="0"/>
      <w:marTop w:val="0"/>
      <w:marBottom w:val="0"/>
      <w:divBdr>
        <w:top w:val="none" w:sz="0" w:space="0" w:color="auto"/>
        <w:left w:val="none" w:sz="0" w:space="0" w:color="auto"/>
        <w:bottom w:val="none" w:sz="0" w:space="0" w:color="auto"/>
        <w:right w:val="none" w:sz="0" w:space="0" w:color="auto"/>
      </w:divBdr>
      <w:divsChild>
        <w:div w:id="780151033">
          <w:blockQuote w:val="1"/>
          <w:marLeft w:val="720"/>
          <w:marRight w:val="720"/>
          <w:marTop w:val="100"/>
          <w:marBottom w:val="100"/>
          <w:divBdr>
            <w:top w:val="none" w:sz="0" w:space="0" w:color="auto"/>
            <w:left w:val="single" w:sz="4" w:space="0" w:color="D4D7D9"/>
            <w:bottom w:val="none" w:sz="0" w:space="0" w:color="auto"/>
            <w:right w:val="none" w:sz="0" w:space="0" w:color="auto"/>
          </w:divBdr>
        </w:div>
      </w:divsChild>
    </w:div>
    <w:div w:id="1756705681">
      <w:bodyDiv w:val="1"/>
      <w:marLeft w:val="0"/>
      <w:marRight w:val="0"/>
      <w:marTop w:val="0"/>
      <w:marBottom w:val="0"/>
      <w:divBdr>
        <w:top w:val="none" w:sz="0" w:space="0" w:color="auto"/>
        <w:left w:val="none" w:sz="0" w:space="0" w:color="auto"/>
        <w:bottom w:val="none" w:sz="0" w:space="0" w:color="auto"/>
        <w:right w:val="none" w:sz="0" w:space="0" w:color="auto"/>
      </w:divBdr>
    </w:div>
    <w:div w:id="1768764789">
      <w:bodyDiv w:val="1"/>
      <w:marLeft w:val="0"/>
      <w:marRight w:val="0"/>
      <w:marTop w:val="0"/>
      <w:marBottom w:val="0"/>
      <w:divBdr>
        <w:top w:val="none" w:sz="0" w:space="0" w:color="auto"/>
        <w:left w:val="none" w:sz="0" w:space="0" w:color="auto"/>
        <w:bottom w:val="none" w:sz="0" w:space="0" w:color="auto"/>
        <w:right w:val="none" w:sz="0" w:space="0" w:color="auto"/>
      </w:divBdr>
    </w:div>
    <w:div w:id="1907455684">
      <w:bodyDiv w:val="1"/>
      <w:marLeft w:val="0"/>
      <w:marRight w:val="0"/>
      <w:marTop w:val="0"/>
      <w:marBottom w:val="0"/>
      <w:divBdr>
        <w:top w:val="none" w:sz="0" w:space="0" w:color="auto"/>
        <w:left w:val="none" w:sz="0" w:space="0" w:color="auto"/>
        <w:bottom w:val="none" w:sz="0" w:space="0" w:color="auto"/>
        <w:right w:val="none" w:sz="0" w:space="0" w:color="auto"/>
      </w:divBdr>
    </w:div>
    <w:div w:id="19624165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nchester.gov.uk/projects/5744/central-winchester-regeneration" TargetMode="External"/><Relationship Id="rId5" Type="http://schemas.openxmlformats.org/officeDocument/2006/relationships/hyperlink" Target="http://www.winchester.gov.uk/projects/5744/central-winchester-regeneration" TargetMode="External"/><Relationship Id="rId4" Type="http://schemas.openxmlformats.org/officeDocument/2006/relationships/hyperlink" Target="https://www.bce2018.org.uk/node/648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677</Words>
  <Characters>3863</Characters>
  <Application>Microsoft Office Word</Application>
  <DocSecurity>0</DocSecurity>
  <Lines>32</Lines>
  <Paragraphs>9</Paragraphs>
  <ScaleCrop>false</ScaleCrop>
  <Company>Sherwill Design</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Weston</dc:creator>
  <cp:keywords/>
  <cp:lastModifiedBy>Hambledon Parish_Council</cp:lastModifiedBy>
  <cp:revision>2</cp:revision>
  <cp:lastPrinted>2017-11-06T17:34:00Z</cp:lastPrinted>
  <dcterms:created xsi:type="dcterms:W3CDTF">2017-11-07T09:04:00Z</dcterms:created>
  <dcterms:modified xsi:type="dcterms:W3CDTF">2017-11-07T09:04:00Z</dcterms:modified>
</cp:coreProperties>
</file>